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3F426" w14:textId="267E4D08" w:rsidR="00AA3BA7" w:rsidRDefault="00AA3BA7">
      <w:pPr>
        <w:rPr>
          <w:rFonts w:ascii="Atkinson Hyperlegible Next Ligh" w:hAnsi="Atkinson Hyperlegible Next Ligh"/>
          <w:b/>
          <w:lang w:val="fi-FI"/>
        </w:rPr>
      </w:pPr>
      <w:r>
        <w:rPr>
          <w:rFonts w:ascii="Atkinson Hyperlegible Next Ligh" w:hAnsi="Atkinson Hyperlegible Next Ligh"/>
          <w:b/>
          <w:noProof/>
          <w:lang w:val="fi-FI"/>
        </w:rPr>
        <w:drawing>
          <wp:inline distT="0" distB="0" distL="0" distR="0" wp14:anchorId="147DE8BD" wp14:editId="38A48CDE">
            <wp:extent cx="1939653" cy="619125"/>
            <wp:effectExtent l="0" t="0" r="3810" b="0"/>
            <wp:docPr id="1256699180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699180" name="Kuva 125669918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4025" cy="62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tkinson Hyperlegible Next Ligh" w:hAnsi="Atkinson Hyperlegible Next Ligh"/>
          <w:b/>
          <w:lang w:val="fi-FI"/>
        </w:rPr>
        <w:tab/>
      </w:r>
      <w:r>
        <w:rPr>
          <w:rFonts w:ascii="Atkinson Hyperlegible Next Ligh" w:hAnsi="Atkinson Hyperlegible Next Ligh"/>
          <w:b/>
          <w:lang w:val="fi-FI"/>
        </w:rPr>
        <w:tab/>
      </w:r>
      <w:r>
        <w:rPr>
          <w:rFonts w:ascii="Atkinson Hyperlegible Next Ligh" w:hAnsi="Atkinson Hyperlegible Next Ligh"/>
          <w:b/>
          <w:lang w:val="fi-FI"/>
        </w:rPr>
        <w:tab/>
      </w:r>
      <w:r>
        <w:rPr>
          <w:rFonts w:ascii="Atkinson Hyperlegible Next Ligh" w:hAnsi="Atkinson Hyperlegible Next Ligh"/>
          <w:b/>
          <w:lang w:val="fi-FI"/>
        </w:rPr>
        <w:tab/>
      </w:r>
      <w:r>
        <w:rPr>
          <w:rFonts w:ascii="Atkinson Hyperlegible Next Ligh" w:hAnsi="Atkinson Hyperlegible Next Ligh"/>
          <w:b/>
          <w:lang w:val="fi-FI"/>
        </w:rPr>
        <w:tab/>
      </w:r>
      <w:r w:rsidRPr="00AA3BA7">
        <w:rPr>
          <w:rFonts w:ascii="Atkinson Hyperlegible Next Ligh" w:hAnsi="Atkinson Hyperlegible Next Ligh"/>
          <w:bCs/>
          <w:lang w:val="fi-FI"/>
        </w:rPr>
        <w:t>5.10.2026</w:t>
      </w:r>
    </w:p>
    <w:p w14:paraId="689CFA3E" w14:textId="0FD37ED1" w:rsidR="00CD54AF" w:rsidRPr="00AA3BA7" w:rsidRDefault="002941A1">
      <w:pPr>
        <w:rPr>
          <w:rFonts w:ascii="Atkinson Hyperlegible Next Ligh" w:hAnsi="Atkinson Hyperlegible Next Ligh"/>
          <w:b/>
          <w:lang w:val="fi-FI"/>
        </w:rPr>
      </w:pPr>
      <w:r>
        <w:rPr>
          <w:rFonts w:ascii="Atkinson Hyperlegible Next Ligh" w:hAnsi="Atkinson Hyperlegible Next Ligh"/>
          <w:b/>
          <w:lang w:val="fi-FI"/>
        </w:rPr>
        <w:t xml:space="preserve">APURAHAN </w:t>
      </w:r>
      <w:r w:rsidR="00CD54AF" w:rsidRPr="00AA3BA7">
        <w:rPr>
          <w:rFonts w:ascii="Atkinson Hyperlegible Next Ligh" w:hAnsi="Atkinson Hyperlegible Next Ligh"/>
          <w:b/>
          <w:lang w:val="fi-FI"/>
        </w:rPr>
        <w:t>HAKIJAN OHJE</w:t>
      </w:r>
    </w:p>
    <w:p w14:paraId="693919BA" w14:textId="77777777" w:rsidR="00CD54AF" w:rsidRPr="00AA3BA7" w:rsidRDefault="00CD54AF" w:rsidP="00CD54AF">
      <w:pPr>
        <w:pStyle w:val="Luettelokappale"/>
        <w:numPr>
          <w:ilvl w:val="0"/>
          <w:numId w:val="2"/>
        </w:numPr>
        <w:rPr>
          <w:rFonts w:ascii="Atkinson Hyperlegible Next Ligh" w:hAnsi="Atkinson Hyperlegible Next Ligh"/>
          <w:b/>
          <w:lang w:val="fi-FI"/>
        </w:rPr>
      </w:pPr>
      <w:r w:rsidRPr="00AA3BA7">
        <w:rPr>
          <w:rFonts w:ascii="Atkinson Hyperlegible Next Ligh" w:hAnsi="Atkinson Hyperlegible Next Ligh"/>
          <w:b/>
          <w:lang w:val="fi-FI"/>
        </w:rPr>
        <w:t>Apurahojen myöntämisen pääperiaatteet</w:t>
      </w:r>
    </w:p>
    <w:p w14:paraId="4E9CE26A" w14:textId="35F1402C" w:rsidR="00E1470C" w:rsidRPr="00AA3BA7" w:rsidRDefault="00254CB3" w:rsidP="0066135F">
      <w:pPr>
        <w:pStyle w:val="Luettelokappale"/>
        <w:jc w:val="both"/>
        <w:rPr>
          <w:rFonts w:ascii="Atkinson Hyperlegible Next Ligh" w:hAnsi="Atkinson Hyperlegible Next Ligh"/>
          <w:lang w:val="fi-FI"/>
        </w:rPr>
      </w:pPr>
      <w:r>
        <w:rPr>
          <w:rFonts w:ascii="Atkinson Hyperlegible Next Ligh" w:hAnsi="Atkinson Hyperlegible Next Ligh"/>
          <w:lang w:val="fi-FI"/>
        </w:rPr>
        <w:t>Vamlas</w:t>
      </w:r>
      <w:r w:rsidR="00CD54AF" w:rsidRPr="00AA3BA7">
        <w:rPr>
          <w:rFonts w:ascii="Atkinson Hyperlegible Next Ligh" w:hAnsi="Atkinson Hyperlegible Next Ligh"/>
          <w:lang w:val="fi-FI"/>
        </w:rPr>
        <w:t xml:space="preserve"> myöntää apurahoja vammaisille ja pitkäaikaissairaille lapsille ja alle 30-vuotiaille nuorille opintoihin, harrastuksiin ja sellaisiin harrastus- ja apuvälineisiin, joita hakijalle ei ole myönnetty julkisista varoista, kuten esimerkiksi Kelasta, kunnasta</w:t>
      </w:r>
      <w:r>
        <w:rPr>
          <w:rFonts w:ascii="Atkinson Hyperlegible Next Ligh" w:hAnsi="Atkinson Hyperlegible Next Ligh"/>
          <w:lang w:val="fi-FI"/>
        </w:rPr>
        <w:t>, hyvinvointialueelta</w:t>
      </w:r>
      <w:r w:rsidR="00CD54AF" w:rsidRPr="00AA3BA7">
        <w:rPr>
          <w:rFonts w:ascii="Atkinson Hyperlegible Next Ligh" w:hAnsi="Atkinson Hyperlegible Next Ligh"/>
          <w:lang w:val="fi-FI"/>
        </w:rPr>
        <w:t xml:space="preserve"> tai vakuutusyhtiöstä.</w:t>
      </w:r>
      <w:r w:rsidR="00E1470C" w:rsidRPr="00AA3BA7">
        <w:rPr>
          <w:rFonts w:ascii="Atkinson Hyperlegible Next Ligh" w:hAnsi="Atkinson Hyperlegible Next Ligh"/>
          <w:lang w:val="fi-FI"/>
        </w:rPr>
        <w:t xml:space="preserve"> Apuraha voidaan myöntää myös ryhmälle, kuten esimerkiksi joukkueelle tai harrastusryhmälle.</w:t>
      </w:r>
    </w:p>
    <w:p w14:paraId="73A6E149" w14:textId="77777777" w:rsidR="00853A03" w:rsidRPr="00AA3BA7" w:rsidRDefault="00853A03" w:rsidP="0066135F">
      <w:pPr>
        <w:pStyle w:val="Luettelokappale"/>
        <w:jc w:val="both"/>
        <w:rPr>
          <w:rFonts w:ascii="Atkinson Hyperlegible Next Ligh" w:hAnsi="Atkinson Hyperlegible Next Ligh"/>
          <w:lang w:val="fi-FI"/>
        </w:rPr>
      </w:pPr>
    </w:p>
    <w:p w14:paraId="641D931F" w14:textId="3522005B" w:rsidR="00853A03" w:rsidRPr="00AA3BA7" w:rsidRDefault="00853A03" w:rsidP="0066135F">
      <w:pPr>
        <w:pStyle w:val="Luettelokappale"/>
        <w:jc w:val="both"/>
        <w:rPr>
          <w:rFonts w:ascii="Atkinson Hyperlegible Next Ligh" w:hAnsi="Atkinson Hyperlegible Next Ligh"/>
          <w:lang w:val="fi-FI"/>
        </w:rPr>
      </w:pPr>
      <w:r w:rsidRPr="00AA3BA7">
        <w:rPr>
          <w:rFonts w:ascii="Atkinson Hyperlegible Next Ligh" w:hAnsi="Atkinson Hyperlegible Next Ligh"/>
          <w:lang w:val="fi-FI"/>
        </w:rPr>
        <w:t xml:space="preserve">Apuraha </w:t>
      </w:r>
      <w:r w:rsidR="00033DCB">
        <w:rPr>
          <w:rFonts w:ascii="Atkinson Hyperlegible Next Ligh" w:hAnsi="Atkinson Hyperlegible Next Ligh"/>
          <w:lang w:val="fi-FI"/>
        </w:rPr>
        <w:t xml:space="preserve">voidaan </w:t>
      </w:r>
      <w:r w:rsidRPr="00AA3BA7">
        <w:rPr>
          <w:rFonts w:ascii="Atkinson Hyperlegible Next Ligh" w:hAnsi="Atkinson Hyperlegible Next Ligh"/>
          <w:lang w:val="fi-FI"/>
        </w:rPr>
        <w:t>myön</w:t>
      </w:r>
      <w:r w:rsidR="00033DCB">
        <w:rPr>
          <w:rFonts w:ascii="Atkinson Hyperlegible Next Ligh" w:hAnsi="Atkinson Hyperlegible Next Ligh"/>
          <w:lang w:val="fi-FI"/>
        </w:rPr>
        <w:t>tää</w:t>
      </w:r>
      <w:r w:rsidRPr="00AA3BA7">
        <w:rPr>
          <w:rFonts w:ascii="Atkinson Hyperlegible Next Ligh" w:hAnsi="Atkinson Hyperlegible Next Ligh"/>
          <w:lang w:val="fi-FI"/>
        </w:rPr>
        <w:t xml:space="preserve"> hakijalle </w:t>
      </w:r>
      <w:r w:rsidR="00033DCB">
        <w:rPr>
          <w:rFonts w:ascii="Atkinson Hyperlegible Next Ligh" w:hAnsi="Atkinson Hyperlegible Next Ligh"/>
          <w:lang w:val="fi-FI"/>
        </w:rPr>
        <w:t>yhden</w:t>
      </w:r>
      <w:r w:rsidRPr="00AA3BA7">
        <w:rPr>
          <w:rFonts w:ascii="Atkinson Hyperlegible Next Ligh" w:hAnsi="Atkinson Hyperlegible Next Ligh"/>
          <w:lang w:val="fi-FI"/>
        </w:rPr>
        <w:t xml:space="preserve"> kerran</w:t>
      </w:r>
      <w:r w:rsidR="00033DCB">
        <w:rPr>
          <w:rFonts w:ascii="Atkinson Hyperlegible Next Ligh" w:hAnsi="Atkinson Hyperlegible Next Ligh"/>
          <w:lang w:val="fi-FI"/>
        </w:rPr>
        <w:t xml:space="preserve"> kolmen peräkkäisen kalenterivuoden aikana</w:t>
      </w:r>
      <w:r w:rsidRPr="00AA3BA7">
        <w:rPr>
          <w:rFonts w:ascii="Atkinson Hyperlegible Next Ligh" w:hAnsi="Atkinson Hyperlegible Next Ligh"/>
          <w:lang w:val="fi-FI"/>
        </w:rPr>
        <w:t>.</w:t>
      </w:r>
      <w:r w:rsidR="006718E5">
        <w:rPr>
          <w:rFonts w:ascii="Atkinson Hyperlegible Next Ligh" w:hAnsi="Atkinson Hyperlegible Next Ligh"/>
          <w:lang w:val="fi-FI"/>
        </w:rPr>
        <w:t xml:space="preserve"> Esimerkiksi jos hakija on saanut apurahan vuonna 2024, seuraavaa apurahaa voi hakea 2027.</w:t>
      </w:r>
    </w:p>
    <w:p w14:paraId="5DA1F1CA" w14:textId="77777777" w:rsidR="00CD54AF" w:rsidRPr="00AA3BA7" w:rsidRDefault="00CD54AF" w:rsidP="00CD54AF">
      <w:pPr>
        <w:pStyle w:val="Luettelokappale"/>
        <w:rPr>
          <w:rFonts w:ascii="Atkinson Hyperlegible Next Ligh" w:hAnsi="Atkinson Hyperlegible Next Ligh"/>
          <w:lang w:val="fi-FI"/>
        </w:rPr>
      </w:pPr>
    </w:p>
    <w:p w14:paraId="269BEBC8" w14:textId="72C96A4D" w:rsidR="004E11E6" w:rsidRDefault="004E11E6" w:rsidP="00CD54AF">
      <w:pPr>
        <w:pStyle w:val="Luettelokappale"/>
        <w:numPr>
          <w:ilvl w:val="0"/>
          <w:numId w:val="2"/>
        </w:numPr>
        <w:rPr>
          <w:rFonts w:ascii="Atkinson Hyperlegible Next Ligh" w:hAnsi="Atkinson Hyperlegible Next Ligh"/>
          <w:b/>
          <w:lang w:val="fi-FI"/>
        </w:rPr>
      </w:pPr>
      <w:r>
        <w:rPr>
          <w:rFonts w:ascii="Atkinson Hyperlegible Next Ligh" w:hAnsi="Atkinson Hyperlegible Next Ligh"/>
          <w:b/>
          <w:lang w:val="fi-FI"/>
        </w:rPr>
        <w:t>Kuka voi hakea?</w:t>
      </w:r>
    </w:p>
    <w:p w14:paraId="7FA0DA5F" w14:textId="5CCB7A7C" w:rsidR="004E11E6" w:rsidRPr="00737023" w:rsidRDefault="004E11E6" w:rsidP="00737023">
      <w:pPr>
        <w:pStyle w:val="Luettelokappale"/>
        <w:spacing w:after="0"/>
        <w:jc w:val="both"/>
        <w:rPr>
          <w:rFonts w:ascii="Atkinson Hyperlegible Next Ligh" w:eastAsia="Times New Roman" w:hAnsi="Atkinson Hyperlegible Next Ligh" w:cs="Segoe UI"/>
          <w:lang w:val="fi-FI" w:eastAsia="fi-FI"/>
        </w:rPr>
      </w:pPr>
      <w:r w:rsidRPr="004E11E6">
        <w:rPr>
          <w:rFonts w:ascii="Atkinson Hyperlegible Next Ligh" w:eastAsia="Times New Roman" w:hAnsi="Atkinson Hyperlegible Next Ligh" w:cs="Segoe UI"/>
          <w:lang w:val="fi-FI" w:eastAsia="fi-FI"/>
        </w:rPr>
        <w:t>Apurahaa voi hakea lapsi tai nuori itse, alle 18-vuotiaan huoltaja tai yli 18-vuotiaan valtuuttama henkilö. Apurahoja ei myönnetä järjestöille tai muille vastaaville yhteisöille. Apurahaa voidaan kuitenkin hakea harrastusryhmälle tai joukkueelle. Tällöin apurahan maksunsaajana voi olla rekisteröity yleishyödyllinen toimija.</w:t>
      </w:r>
      <w:r w:rsidR="007F2118" w:rsidRPr="007F2118">
        <w:rPr>
          <w:rFonts w:ascii="Segoe UI" w:eastAsia="Times New Roman" w:hAnsi="Segoe UI" w:cs="Segoe UI"/>
          <w:sz w:val="21"/>
          <w:szCs w:val="21"/>
          <w:lang w:val="fi-FI" w:eastAsia="fi-FI"/>
        </w:rPr>
        <w:t xml:space="preserve"> </w:t>
      </w:r>
      <w:r w:rsidR="007F2118" w:rsidRPr="007F2118">
        <w:rPr>
          <w:rFonts w:ascii="Atkinson Hyperlegible Next Ligh" w:eastAsia="Times New Roman" w:hAnsi="Atkinson Hyperlegible Next Ligh" w:cs="Segoe UI"/>
          <w:lang w:val="fi-FI" w:eastAsia="fi-FI"/>
        </w:rPr>
        <w:t xml:space="preserve">Apurahaa </w:t>
      </w:r>
      <w:r w:rsidR="007F2118" w:rsidRPr="098DEB2B">
        <w:rPr>
          <w:rFonts w:ascii="Atkinson Hyperlegible Next Ligh" w:eastAsia="Times New Roman" w:hAnsi="Atkinson Hyperlegible Next Ligh" w:cs="Segoe UI"/>
          <w:lang w:val="fi-FI" w:eastAsia="fi-FI"/>
        </w:rPr>
        <w:t>voi</w:t>
      </w:r>
      <w:r w:rsidR="007F2118" w:rsidRPr="007F2118">
        <w:rPr>
          <w:rFonts w:ascii="Atkinson Hyperlegible Next Ligh" w:eastAsia="Times New Roman" w:hAnsi="Atkinson Hyperlegible Next Ligh" w:cs="Segoe UI"/>
          <w:lang w:val="fi-FI" w:eastAsia="fi-FI"/>
        </w:rPr>
        <w:t xml:space="preserve"> </w:t>
      </w:r>
      <w:r w:rsidR="007F2118">
        <w:rPr>
          <w:rFonts w:ascii="Atkinson Hyperlegible Next Ligh" w:eastAsia="Times New Roman" w:hAnsi="Atkinson Hyperlegible Next Ligh" w:cs="Segoe UI"/>
          <w:lang w:val="fi-FI" w:eastAsia="fi-FI"/>
        </w:rPr>
        <w:t xml:space="preserve">hakea </w:t>
      </w:r>
      <w:r w:rsidR="007F2118" w:rsidRPr="007F2118">
        <w:rPr>
          <w:rFonts w:ascii="Atkinson Hyperlegible Next Ligh" w:eastAsia="Times New Roman" w:hAnsi="Atkinson Hyperlegible Next Ligh" w:cs="Segoe UI"/>
          <w:lang w:val="fi-FI" w:eastAsia="fi-FI"/>
        </w:rPr>
        <w:t>vamma</w:t>
      </w:r>
      <w:r w:rsidR="007F2118">
        <w:rPr>
          <w:rFonts w:ascii="Atkinson Hyperlegible Next Ligh" w:eastAsia="Times New Roman" w:hAnsi="Atkinson Hyperlegible Next Ligh" w:cs="Segoe UI"/>
          <w:lang w:val="fi-FI" w:eastAsia="fi-FI"/>
        </w:rPr>
        <w:t>n</w:t>
      </w:r>
      <w:r w:rsidR="007F2118" w:rsidRPr="007F2118">
        <w:rPr>
          <w:rFonts w:ascii="Atkinson Hyperlegible Next Ligh" w:eastAsia="Times New Roman" w:hAnsi="Atkinson Hyperlegible Next Ligh" w:cs="Segoe UI"/>
          <w:lang w:val="fi-FI" w:eastAsia="fi-FI"/>
        </w:rPr>
        <w:t xml:space="preserve"> tai pitkäaikaissaira</w:t>
      </w:r>
      <w:r w:rsidR="007F2118">
        <w:rPr>
          <w:rFonts w:ascii="Atkinson Hyperlegible Next Ligh" w:eastAsia="Times New Roman" w:hAnsi="Atkinson Hyperlegible Next Ligh" w:cs="Segoe UI"/>
          <w:lang w:val="fi-FI" w:eastAsia="fi-FI"/>
        </w:rPr>
        <w:t>uden perusteella</w:t>
      </w:r>
      <w:r w:rsidR="007F2118" w:rsidRPr="007F2118">
        <w:rPr>
          <w:rFonts w:ascii="Atkinson Hyperlegible Next Ligh" w:eastAsia="Times New Roman" w:hAnsi="Atkinson Hyperlegible Next Ligh" w:cs="Segoe UI"/>
          <w:lang w:val="fi-FI" w:eastAsia="fi-FI"/>
        </w:rPr>
        <w:t>. Pitkäaikaissairaudella tarkoitetaan kroonista tai pitkäkestoista sairautta tai pysyvää tilaa, joka vaatii säännöllistä seurantaa, hoitoa tai lääkitystä yli kuuden kuukauden ajan. Hakemuksen liitteeksi ei tarvita lääkärintodistusta</w:t>
      </w:r>
      <w:r w:rsidR="005D0FB1">
        <w:rPr>
          <w:rFonts w:ascii="Atkinson Hyperlegible Next Ligh" w:eastAsia="Times New Roman" w:hAnsi="Atkinson Hyperlegible Next Ligh" w:cs="Segoe UI"/>
          <w:lang w:val="fi-FI" w:eastAsia="fi-FI"/>
        </w:rPr>
        <w:t xml:space="preserve"> tai muita todistuksia</w:t>
      </w:r>
      <w:r w:rsidR="007F2118" w:rsidRPr="007F2118">
        <w:rPr>
          <w:rFonts w:ascii="Atkinson Hyperlegible Next Ligh" w:eastAsia="Times New Roman" w:hAnsi="Atkinson Hyperlegible Next Ligh" w:cs="Segoe UI"/>
          <w:lang w:val="fi-FI" w:eastAsia="fi-FI"/>
        </w:rPr>
        <w:t>. Hakemuksessa tulee kuitenkin kuvata, miten vamma tai sairaus vaikuttaa hakijan toimintaan ja arkeen sekä miten ja milloin se on todettu. Tarvittaessa säätiö voi pyytää lisätietoja.</w:t>
      </w:r>
      <w:r w:rsidR="000A73AB">
        <w:rPr>
          <w:rFonts w:ascii="Atkinson Hyperlegible Next Ligh" w:eastAsia="Times New Roman" w:hAnsi="Atkinson Hyperlegible Next Ligh" w:cs="Segoe UI"/>
          <w:lang w:val="fi-FI" w:eastAsia="fi-FI"/>
        </w:rPr>
        <w:t xml:space="preserve"> </w:t>
      </w:r>
    </w:p>
    <w:p w14:paraId="12639940" w14:textId="77777777" w:rsidR="004E11E6" w:rsidRDefault="004E11E6" w:rsidP="004E11E6">
      <w:pPr>
        <w:pStyle w:val="Luettelokappale"/>
        <w:rPr>
          <w:rFonts w:ascii="Atkinson Hyperlegible Next Ligh" w:hAnsi="Atkinson Hyperlegible Next Ligh"/>
          <w:b/>
          <w:lang w:val="fi-FI"/>
        </w:rPr>
      </w:pPr>
    </w:p>
    <w:p w14:paraId="28C5B0F2" w14:textId="46B11446" w:rsidR="00CD54AF" w:rsidRPr="00AA3BA7" w:rsidRDefault="00CD54AF" w:rsidP="00CD54AF">
      <w:pPr>
        <w:pStyle w:val="Luettelokappale"/>
        <w:numPr>
          <w:ilvl w:val="0"/>
          <w:numId w:val="2"/>
        </w:numPr>
        <w:rPr>
          <w:rFonts w:ascii="Atkinson Hyperlegible Next Ligh" w:hAnsi="Atkinson Hyperlegible Next Ligh"/>
          <w:b/>
          <w:lang w:val="fi-FI"/>
        </w:rPr>
      </w:pPr>
      <w:r w:rsidRPr="00AA3BA7">
        <w:rPr>
          <w:rFonts w:ascii="Atkinson Hyperlegible Next Ligh" w:hAnsi="Atkinson Hyperlegible Next Ligh"/>
          <w:b/>
          <w:lang w:val="fi-FI"/>
        </w:rPr>
        <w:t>Apurahojen käyttötarkoitus</w:t>
      </w:r>
    </w:p>
    <w:p w14:paraId="28ED47EA" w14:textId="773F3B5B" w:rsidR="00DD3FB4" w:rsidRDefault="00CD54AF" w:rsidP="00DD3FB4">
      <w:pPr>
        <w:pStyle w:val="Luettelokappale"/>
        <w:jc w:val="both"/>
        <w:rPr>
          <w:rFonts w:ascii="Atkinson Hyperlegible Next Ligh" w:hAnsi="Atkinson Hyperlegible Next Ligh"/>
          <w:lang w:val="fi-FI"/>
        </w:rPr>
      </w:pPr>
      <w:r w:rsidRPr="00AA3BA7">
        <w:rPr>
          <w:rFonts w:ascii="Atkinson Hyperlegible Next Ligh" w:hAnsi="Atkinson Hyperlegible Next Ligh"/>
          <w:lang w:val="fi-FI"/>
        </w:rPr>
        <w:t>Hakijan tulee hakulomakkeessa kuvata lyhyesti</w:t>
      </w:r>
      <w:r w:rsidR="00075971" w:rsidRPr="00AA3BA7">
        <w:rPr>
          <w:rFonts w:ascii="Atkinson Hyperlegible Next Ligh" w:hAnsi="Atkinson Hyperlegible Next Ligh"/>
          <w:lang w:val="fi-FI"/>
        </w:rPr>
        <w:t xml:space="preserve"> ja selkeästi</w:t>
      </w:r>
      <w:r w:rsidRPr="00AA3BA7">
        <w:rPr>
          <w:rFonts w:ascii="Atkinson Hyperlegible Next Ligh" w:hAnsi="Atkinson Hyperlegible Next Ligh"/>
          <w:lang w:val="fi-FI"/>
        </w:rPr>
        <w:t>, mihin tarkoitukseen apurahaa hakee</w:t>
      </w:r>
      <w:r w:rsidR="00DD3FB4">
        <w:rPr>
          <w:rFonts w:ascii="Atkinson Hyperlegible Next Ligh" w:hAnsi="Atkinson Hyperlegible Next Ligh"/>
          <w:lang w:val="fi-FI"/>
        </w:rPr>
        <w:t xml:space="preserve"> ja mitkä ovat tiedossa olevat tai arvioidut kustannukset</w:t>
      </w:r>
      <w:r w:rsidRPr="00AA3BA7">
        <w:rPr>
          <w:rFonts w:ascii="Atkinson Hyperlegible Next Ligh" w:hAnsi="Atkinson Hyperlegible Next Ligh"/>
          <w:lang w:val="fi-FI"/>
        </w:rPr>
        <w:t xml:space="preserve">. </w:t>
      </w:r>
      <w:r w:rsidR="001C7BD1">
        <w:rPr>
          <w:rFonts w:ascii="Atkinson Hyperlegible Next Ligh" w:hAnsi="Atkinson Hyperlegible Next Ligh"/>
          <w:lang w:val="fi-FI"/>
        </w:rPr>
        <w:t>Apurahaa voi hakea esimerkiksi:</w:t>
      </w:r>
    </w:p>
    <w:p w14:paraId="6B803690" w14:textId="77777777" w:rsidR="00DD3FB4" w:rsidRPr="00DD3FB4" w:rsidRDefault="00DD3FB4" w:rsidP="00DD3FB4">
      <w:pPr>
        <w:pStyle w:val="Luettelokappale"/>
        <w:jc w:val="both"/>
        <w:rPr>
          <w:rFonts w:ascii="Atkinson Hyperlegible Next Ligh" w:hAnsi="Atkinson Hyperlegible Next Ligh"/>
          <w:lang w:val="fi-FI"/>
        </w:rPr>
      </w:pPr>
    </w:p>
    <w:p w14:paraId="5A8A0562" w14:textId="2B44E02D" w:rsidR="001C7BD1" w:rsidRDefault="001C7BD1" w:rsidP="001C7BD1">
      <w:pPr>
        <w:pStyle w:val="Luettelokappale"/>
        <w:numPr>
          <w:ilvl w:val="0"/>
          <w:numId w:val="3"/>
        </w:numPr>
        <w:jc w:val="both"/>
        <w:rPr>
          <w:rFonts w:ascii="Atkinson Hyperlegible Next Ligh" w:eastAsia="Atkinson Hyperlegible Next Ligh" w:hAnsi="Atkinson Hyperlegible Next Ligh" w:cs="Atkinson Hyperlegible Next Ligh"/>
          <w:lang w:val="fi-FI"/>
        </w:rPr>
      </w:pPr>
      <w:r w:rsidRPr="098DEB2B">
        <w:rPr>
          <w:rFonts w:ascii="Atkinson Hyperlegible Next Ligh" w:eastAsia="Atkinson Hyperlegible Next Ligh" w:hAnsi="Atkinson Hyperlegible Next Ligh" w:cs="Atkinson Hyperlegible Next Ligh"/>
          <w:lang w:val="fi-FI"/>
        </w:rPr>
        <w:t>taide-, liikunta- ja muihin harrastuksiin</w:t>
      </w:r>
      <w:r w:rsidR="00E67B4A" w:rsidRPr="098DEB2B">
        <w:rPr>
          <w:rFonts w:ascii="Atkinson Hyperlegible Next Ligh" w:eastAsia="Atkinson Hyperlegible Next Ligh" w:hAnsi="Atkinson Hyperlegible Next Ligh" w:cs="Atkinson Hyperlegible Next Ligh"/>
          <w:lang w:val="fi-FI"/>
        </w:rPr>
        <w:t>,</w:t>
      </w:r>
    </w:p>
    <w:p w14:paraId="40A95888" w14:textId="014BDA66" w:rsidR="001C7BD1" w:rsidRDefault="001C7BD1" w:rsidP="001C7BD1">
      <w:pPr>
        <w:pStyle w:val="Luettelokappale"/>
        <w:numPr>
          <w:ilvl w:val="0"/>
          <w:numId w:val="3"/>
        </w:numPr>
        <w:jc w:val="both"/>
        <w:rPr>
          <w:rFonts w:ascii="Atkinson Hyperlegible Next Ligh" w:eastAsia="Atkinson Hyperlegible Next Ligh" w:hAnsi="Atkinson Hyperlegible Next Ligh" w:cs="Atkinson Hyperlegible Next Ligh"/>
          <w:lang w:val="fi-FI"/>
        </w:rPr>
      </w:pPr>
      <w:r w:rsidRPr="098DEB2B">
        <w:rPr>
          <w:rFonts w:ascii="Atkinson Hyperlegible Next Ligh" w:eastAsia="Atkinson Hyperlegible Next Ligh" w:hAnsi="Atkinson Hyperlegible Next Ligh" w:cs="Atkinson Hyperlegible Next Ligh"/>
          <w:lang w:val="fi-FI"/>
        </w:rPr>
        <w:t>opiskeluun</w:t>
      </w:r>
      <w:r w:rsidR="00BB0DF1" w:rsidRPr="098DEB2B">
        <w:rPr>
          <w:rFonts w:ascii="Atkinson Hyperlegible Next Ligh" w:eastAsia="Atkinson Hyperlegible Next Ligh" w:hAnsi="Atkinson Hyperlegible Next Ligh" w:cs="Atkinson Hyperlegible Next Ligh"/>
          <w:lang w:val="fi-FI"/>
        </w:rPr>
        <w:t>, opiskelijavaihtojen matkakuluihin</w:t>
      </w:r>
      <w:r w:rsidRPr="098DEB2B">
        <w:rPr>
          <w:rFonts w:ascii="Atkinson Hyperlegible Next Ligh" w:eastAsia="Atkinson Hyperlegible Next Ligh" w:hAnsi="Atkinson Hyperlegible Next Ligh" w:cs="Atkinson Hyperlegible Next Ligh"/>
          <w:lang w:val="fi-FI"/>
        </w:rPr>
        <w:t xml:space="preserve"> </w:t>
      </w:r>
      <w:r w:rsidR="00E67B4A" w:rsidRPr="098DEB2B">
        <w:rPr>
          <w:rFonts w:ascii="Atkinson Hyperlegible Next Ligh" w:eastAsia="Atkinson Hyperlegible Next Ligh" w:hAnsi="Atkinson Hyperlegible Next Ligh" w:cs="Atkinson Hyperlegible Next Ligh"/>
          <w:lang w:val="fi-FI"/>
        </w:rPr>
        <w:t>tai</w:t>
      </w:r>
      <w:r w:rsidR="00BB0DF1" w:rsidRPr="098DEB2B">
        <w:rPr>
          <w:rFonts w:ascii="Atkinson Hyperlegible Next Ligh" w:eastAsia="Atkinson Hyperlegible Next Ligh" w:hAnsi="Atkinson Hyperlegible Next Ligh" w:cs="Atkinson Hyperlegible Next Ligh"/>
          <w:lang w:val="fi-FI"/>
        </w:rPr>
        <w:t xml:space="preserve"> muuhun</w:t>
      </w:r>
      <w:r w:rsidR="00E67B4A" w:rsidRPr="098DEB2B">
        <w:rPr>
          <w:rFonts w:ascii="Atkinson Hyperlegible Next Ligh" w:eastAsia="Atkinson Hyperlegible Next Ligh" w:hAnsi="Atkinson Hyperlegible Next Ligh" w:cs="Atkinson Hyperlegible Next Ligh"/>
          <w:lang w:val="fi-FI"/>
        </w:rPr>
        <w:t xml:space="preserve"> oppimista edistävään toimintaan,</w:t>
      </w:r>
    </w:p>
    <w:p w14:paraId="3CE4A3F7" w14:textId="483F68C3" w:rsidR="001C7BD1" w:rsidRDefault="001C7BD1" w:rsidP="001C7BD1">
      <w:pPr>
        <w:pStyle w:val="Luettelokappale"/>
        <w:numPr>
          <w:ilvl w:val="0"/>
          <w:numId w:val="3"/>
        </w:numPr>
        <w:jc w:val="both"/>
        <w:rPr>
          <w:rFonts w:ascii="Atkinson Hyperlegible Next Ligh" w:eastAsia="Atkinson Hyperlegible Next Ligh" w:hAnsi="Atkinson Hyperlegible Next Ligh" w:cs="Atkinson Hyperlegible Next Ligh"/>
          <w:lang w:val="fi-FI"/>
        </w:rPr>
      </w:pPr>
      <w:r w:rsidRPr="098DEB2B">
        <w:rPr>
          <w:rFonts w:ascii="Atkinson Hyperlegible Next Ligh" w:eastAsia="Atkinson Hyperlegible Next Ligh" w:hAnsi="Atkinson Hyperlegible Next Ligh" w:cs="Atkinson Hyperlegible Next Ligh"/>
          <w:lang w:val="fi-FI"/>
        </w:rPr>
        <w:t>työllistymismahdollisuuksien tukemiseen ja näihin liittyviin apuvälineisiin ja tarvikkeisiin</w:t>
      </w:r>
      <w:r w:rsidR="00E67B4A" w:rsidRPr="098DEB2B">
        <w:rPr>
          <w:rFonts w:ascii="Atkinson Hyperlegible Next Ligh" w:eastAsia="Atkinson Hyperlegible Next Ligh" w:hAnsi="Atkinson Hyperlegible Next Ligh" w:cs="Atkinson Hyperlegible Next Ligh"/>
          <w:lang w:val="fi-FI"/>
        </w:rPr>
        <w:t>,</w:t>
      </w:r>
      <w:r w:rsidRPr="098DEB2B">
        <w:rPr>
          <w:rFonts w:ascii="Atkinson Hyperlegible Next Ligh" w:eastAsia="Atkinson Hyperlegible Next Ligh" w:hAnsi="Atkinson Hyperlegible Next Ligh" w:cs="Atkinson Hyperlegible Next Ligh"/>
          <w:lang w:val="fi-FI"/>
        </w:rPr>
        <w:t xml:space="preserve"> </w:t>
      </w:r>
    </w:p>
    <w:p w14:paraId="394D1CCA" w14:textId="43A2D728" w:rsidR="001C7BD1" w:rsidRDefault="001C7BD1" w:rsidP="001C7BD1">
      <w:pPr>
        <w:pStyle w:val="Luettelokappale"/>
        <w:numPr>
          <w:ilvl w:val="0"/>
          <w:numId w:val="3"/>
        </w:numPr>
        <w:jc w:val="both"/>
        <w:rPr>
          <w:rFonts w:ascii="Atkinson Hyperlegible Next Ligh" w:eastAsia="Atkinson Hyperlegible Next Ligh" w:hAnsi="Atkinson Hyperlegible Next Ligh" w:cs="Atkinson Hyperlegible Next Ligh"/>
          <w:lang w:val="fi-FI"/>
        </w:rPr>
      </w:pPr>
      <w:r w:rsidRPr="098DEB2B">
        <w:rPr>
          <w:rFonts w:ascii="Atkinson Hyperlegible Next Ligh" w:eastAsia="Atkinson Hyperlegible Next Ligh" w:hAnsi="Atkinson Hyperlegible Next Ligh" w:cs="Atkinson Hyperlegible Next Ligh"/>
          <w:lang w:val="fi-FI"/>
        </w:rPr>
        <w:t>kuntoutumista edistävään toimintaan</w:t>
      </w:r>
      <w:r w:rsidR="00E67B4A" w:rsidRPr="098DEB2B">
        <w:rPr>
          <w:rFonts w:ascii="Atkinson Hyperlegible Next Ligh" w:eastAsia="Atkinson Hyperlegible Next Ligh" w:hAnsi="Atkinson Hyperlegible Next Ligh" w:cs="Atkinson Hyperlegible Next Ligh"/>
          <w:lang w:val="fi-FI"/>
        </w:rPr>
        <w:t>,</w:t>
      </w:r>
      <w:r w:rsidRPr="098DEB2B">
        <w:rPr>
          <w:rFonts w:ascii="Atkinson Hyperlegible Next Ligh" w:eastAsia="Atkinson Hyperlegible Next Ligh" w:hAnsi="Atkinson Hyperlegible Next Ligh" w:cs="Atkinson Hyperlegible Next Ligh"/>
          <w:lang w:val="fi-FI"/>
        </w:rPr>
        <w:t xml:space="preserve"> </w:t>
      </w:r>
    </w:p>
    <w:p w14:paraId="1E6B3FB7" w14:textId="7FD5FCBC" w:rsidR="00BB0DF1" w:rsidRDefault="001C7BD1" w:rsidP="00BB0DF1">
      <w:pPr>
        <w:pStyle w:val="Luettelokappale"/>
        <w:numPr>
          <w:ilvl w:val="0"/>
          <w:numId w:val="3"/>
        </w:numPr>
        <w:jc w:val="both"/>
        <w:rPr>
          <w:rFonts w:ascii="Atkinson Hyperlegible Next Ligh" w:eastAsia="Atkinson Hyperlegible Next Ligh" w:hAnsi="Atkinson Hyperlegible Next Ligh" w:cs="Atkinson Hyperlegible Next Ligh"/>
          <w:lang w:val="fi-FI"/>
        </w:rPr>
      </w:pPr>
      <w:r w:rsidRPr="098DEB2B">
        <w:rPr>
          <w:rFonts w:ascii="Atkinson Hyperlegible Next Ligh" w:eastAsia="Atkinson Hyperlegible Next Ligh" w:hAnsi="Atkinson Hyperlegible Next Ligh" w:cs="Atkinson Hyperlegible Next Ligh"/>
          <w:lang w:val="fi-FI"/>
        </w:rPr>
        <w:t>elinoloja tai elämänlaatua parantavaan t</w:t>
      </w:r>
      <w:r w:rsidR="00E67B4A" w:rsidRPr="098DEB2B">
        <w:rPr>
          <w:rFonts w:ascii="Atkinson Hyperlegible Next Ligh" w:eastAsia="Atkinson Hyperlegible Next Ligh" w:hAnsi="Atkinson Hyperlegible Next Ligh" w:cs="Atkinson Hyperlegible Next Ligh"/>
          <w:lang w:val="fi-FI"/>
        </w:rPr>
        <w:t>ekemiseen tai</w:t>
      </w:r>
      <w:r w:rsidRPr="098DEB2B">
        <w:rPr>
          <w:rFonts w:ascii="Atkinson Hyperlegible Next Ligh" w:eastAsia="Atkinson Hyperlegible Next Ligh" w:hAnsi="Atkinson Hyperlegible Next Ligh" w:cs="Atkinson Hyperlegible Next Ligh"/>
          <w:lang w:val="fi-FI"/>
        </w:rPr>
        <w:t xml:space="preserve"> yksinäisyyttä vähentävään toimintaan </w:t>
      </w:r>
      <w:r w:rsidR="00BB0DF1" w:rsidRPr="098DEB2B">
        <w:rPr>
          <w:rFonts w:ascii="Atkinson Hyperlegible Next Ligh" w:eastAsia="Atkinson Hyperlegible Next Ligh" w:hAnsi="Atkinson Hyperlegible Next Ligh" w:cs="Atkinson Hyperlegible Next Ligh"/>
          <w:lang w:val="fi-FI"/>
        </w:rPr>
        <w:t>tai</w:t>
      </w:r>
    </w:p>
    <w:p w14:paraId="1F250E2E" w14:textId="6B61B50A" w:rsidR="001C7BD1" w:rsidRDefault="001C7BD1" w:rsidP="00BB0DF1">
      <w:pPr>
        <w:pStyle w:val="Luettelokappale"/>
        <w:numPr>
          <w:ilvl w:val="0"/>
          <w:numId w:val="3"/>
        </w:numPr>
        <w:jc w:val="both"/>
        <w:rPr>
          <w:rFonts w:ascii="Atkinson Hyperlegible Next Ligh" w:eastAsia="Atkinson Hyperlegible Next Ligh" w:hAnsi="Atkinson Hyperlegible Next Ligh" w:cs="Atkinson Hyperlegible Next Ligh"/>
          <w:lang w:val="fi-FI"/>
        </w:rPr>
      </w:pPr>
      <w:r w:rsidRPr="098DEB2B">
        <w:rPr>
          <w:rFonts w:ascii="Atkinson Hyperlegible Next Ligh" w:eastAsia="Atkinson Hyperlegible Next Ligh" w:hAnsi="Atkinson Hyperlegible Next Ligh" w:cs="Atkinson Hyperlegible Next Ligh"/>
          <w:lang w:val="fi-FI"/>
        </w:rPr>
        <w:t>harrastuksiin ja kilpaurheiluun liittyviin kotimaan tai ulkomaan matkakuluihin.</w:t>
      </w:r>
    </w:p>
    <w:p w14:paraId="4645BD13" w14:textId="77777777" w:rsidR="00391151" w:rsidRDefault="00391151" w:rsidP="00E030B6">
      <w:pPr>
        <w:ind w:left="360"/>
        <w:jc w:val="both"/>
        <w:rPr>
          <w:rFonts w:ascii="Atkinson Hyperlegible Next Ligh" w:hAnsi="Atkinson Hyperlegible Next Ligh"/>
          <w:lang w:val="fi-FI"/>
        </w:rPr>
      </w:pPr>
    </w:p>
    <w:p w14:paraId="12AA2419" w14:textId="5ED5AC74" w:rsidR="00E030B6" w:rsidRDefault="00E030B6" w:rsidP="00E030B6">
      <w:pPr>
        <w:ind w:left="360"/>
        <w:jc w:val="both"/>
        <w:rPr>
          <w:rFonts w:ascii="Atkinson Hyperlegible Next Ligh" w:hAnsi="Atkinson Hyperlegible Next Ligh"/>
          <w:lang w:val="fi-FI"/>
        </w:rPr>
      </w:pPr>
      <w:r>
        <w:rPr>
          <w:rFonts w:ascii="Atkinson Hyperlegible Next Ligh" w:hAnsi="Atkinson Hyperlegible Next Ligh"/>
          <w:lang w:val="fi-FI"/>
        </w:rPr>
        <w:lastRenderedPageBreak/>
        <w:t>Seuraaviin käyttötarkoituksiin emme myönnä apurahoja:</w:t>
      </w:r>
    </w:p>
    <w:p w14:paraId="37E25CC5" w14:textId="46256DD2" w:rsidR="00E030B6" w:rsidRPr="00E030B6" w:rsidRDefault="00E030B6" w:rsidP="00E030B6">
      <w:pPr>
        <w:pStyle w:val="Luettelokappale"/>
        <w:numPr>
          <w:ilvl w:val="0"/>
          <w:numId w:val="4"/>
        </w:numPr>
        <w:jc w:val="both"/>
        <w:rPr>
          <w:rFonts w:ascii="Atkinson Hyperlegible Next Ligh" w:hAnsi="Atkinson Hyperlegible Next Ligh"/>
          <w:lang w:val="fi-FI"/>
        </w:rPr>
      </w:pPr>
      <w:r w:rsidRPr="00E030B6">
        <w:rPr>
          <w:rFonts w:ascii="Atkinson Hyperlegible Next Ligh" w:hAnsi="Atkinson Hyperlegible Next Ligh"/>
          <w:lang w:val="fi-FI"/>
        </w:rPr>
        <w:t xml:space="preserve">lomamatkoihin </w:t>
      </w:r>
    </w:p>
    <w:p w14:paraId="020DBAA0" w14:textId="5C972193" w:rsidR="00E030B6" w:rsidRPr="00E030B6" w:rsidRDefault="00E030B6" w:rsidP="00E030B6">
      <w:pPr>
        <w:pStyle w:val="Luettelokappale"/>
        <w:numPr>
          <w:ilvl w:val="0"/>
          <w:numId w:val="4"/>
        </w:numPr>
        <w:jc w:val="both"/>
        <w:rPr>
          <w:rFonts w:ascii="Atkinson Hyperlegible Next Ligh" w:hAnsi="Atkinson Hyperlegible Next Ligh"/>
          <w:lang w:val="fi-FI"/>
        </w:rPr>
      </w:pPr>
      <w:r w:rsidRPr="00E030B6">
        <w:rPr>
          <w:rFonts w:ascii="Atkinson Hyperlegible Next Ligh" w:hAnsi="Atkinson Hyperlegible Next Ligh"/>
          <w:lang w:val="fi-FI"/>
        </w:rPr>
        <w:t xml:space="preserve">luokkaretkien kustannuksiin </w:t>
      </w:r>
    </w:p>
    <w:p w14:paraId="63BD436C" w14:textId="119D4A81" w:rsidR="00E030B6" w:rsidRPr="00E030B6" w:rsidRDefault="00E030B6" w:rsidP="00E030B6">
      <w:pPr>
        <w:pStyle w:val="Luettelokappale"/>
        <w:numPr>
          <w:ilvl w:val="0"/>
          <w:numId w:val="4"/>
        </w:numPr>
        <w:jc w:val="both"/>
        <w:rPr>
          <w:rFonts w:ascii="Atkinson Hyperlegible Next Ligh" w:hAnsi="Atkinson Hyperlegible Next Ligh"/>
          <w:lang w:val="fi-FI"/>
        </w:rPr>
      </w:pPr>
      <w:r w:rsidRPr="00E030B6">
        <w:rPr>
          <w:rFonts w:ascii="Atkinson Hyperlegible Next Ligh" w:hAnsi="Atkinson Hyperlegible Next Ligh"/>
          <w:lang w:val="fi-FI"/>
        </w:rPr>
        <w:t xml:space="preserve">palkkakustannuksiin </w:t>
      </w:r>
    </w:p>
    <w:p w14:paraId="6ED06205" w14:textId="3C3875D5" w:rsidR="00E030B6" w:rsidRPr="00E030B6" w:rsidRDefault="00E030B6" w:rsidP="00E030B6">
      <w:pPr>
        <w:pStyle w:val="Luettelokappale"/>
        <w:numPr>
          <w:ilvl w:val="0"/>
          <w:numId w:val="4"/>
        </w:numPr>
        <w:jc w:val="both"/>
        <w:rPr>
          <w:rFonts w:ascii="Atkinson Hyperlegible Next Ligh" w:hAnsi="Atkinson Hyperlegible Next Ligh"/>
          <w:lang w:val="fi-FI"/>
        </w:rPr>
      </w:pPr>
      <w:r w:rsidRPr="00E030B6">
        <w:rPr>
          <w:rFonts w:ascii="Atkinson Hyperlegible Next Ligh" w:hAnsi="Atkinson Hyperlegible Next Ligh"/>
          <w:lang w:val="fi-FI"/>
        </w:rPr>
        <w:t xml:space="preserve">terapiakustannuksiin </w:t>
      </w:r>
    </w:p>
    <w:p w14:paraId="553349F7" w14:textId="77777777" w:rsidR="00E030B6" w:rsidRPr="00E030B6" w:rsidRDefault="00E030B6" w:rsidP="00E030B6">
      <w:pPr>
        <w:pStyle w:val="Luettelokappale"/>
        <w:numPr>
          <w:ilvl w:val="0"/>
          <w:numId w:val="4"/>
        </w:numPr>
        <w:jc w:val="both"/>
        <w:rPr>
          <w:rFonts w:ascii="Atkinson Hyperlegible Next Ligh" w:hAnsi="Atkinson Hyperlegible Next Ligh"/>
          <w:lang w:val="fi-FI"/>
        </w:rPr>
      </w:pPr>
      <w:r w:rsidRPr="00E030B6">
        <w:rPr>
          <w:rFonts w:ascii="Atkinson Hyperlegible Next Ligh" w:hAnsi="Atkinson Hyperlegible Next Ligh"/>
          <w:lang w:val="fi-FI"/>
        </w:rPr>
        <w:t xml:space="preserve">jo syntyneisiin kuluihin </w:t>
      </w:r>
    </w:p>
    <w:p w14:paraId="0809E9BE" w14:textId="66D4DE99" w:rsidR="00CD54AF" w:rsidRDefault="00E030B6" w:rsidP="00BB0DF1">
      <w:pPr>
        <w:pStyle w:val="Luettelokappale"/>
        <w:numPr>
          <w:ilvl w:val="0"/>
          <w:numId w:val="4"/>
        </w:numPr>
        <w:jc w:val="both"/>
        <w:rPr>
          <w:rFonts w:ascii="Atkinson Hyperlegible Next Ligh" w:hAnsi="Atkinson Hyperlegible Next Ligh"/>
          <w:lang w:val="fi-FI"/>
        </w:rPr>
      </w:pPr>
      <w:r w:rsidRPr="00E030B6">
        <w:rPr>
          <w:rFonts w:ascii="Atkinson Hyperlegible Next Ligh" w:hAnsi="Atkinson Hyperlegible Next Ligh"/>
          <w:lang w:val="fi-FI"/>
        </w:rPr>
        <w:t xml:space="preserve">tarkoituksiin tai välineisiin, jotka </w:t>
      </w:r>
      <w:r>
        <w:rPr>
          <w:rFonts w:ascii="Atkinson Hyperlegible Next Ligh" w:hAnsi="Atkinson Hyperlegible Next Ligh"/>
          <w:lang w:val="fi-FI"/>
        </w:rPr>
        <w:t>selke</w:t>
      </w:r>
      <w:r w:rsidR="00737023">
        <w:rPr>
          <w:rFonts w:ascii="Atkinson Hyperlegible Next Ligh" w:hAnsi="Atkinson Hyperlegible Next Ligh"/>
          <w:lang w:val="fi-FI"/>
        </w:rPr>
        <w:t>ä</w:t>
      </w:r>
      <w:r>
        <w:rPr>
          <w:rFonts w:ascii="Atkinson Hyperlegible Next Ligh" w:hAnsi="Atkinson Hyperlegible Next Ligh"/>
          <w:lang w:val="fi-FI"/>
        </w:rPr>
        <w:t xml:space="preserve">sti </w:t>
      </w:r>
      <w:r w:rsidRPr="00E030B6">
        <w:rPr>
          <w:rFonts w:ascii="Atkinson Hyperlegible Next Ligh" w:hAnsi="Atkinson Hyperlegible Next Ligh"/>
          <w:lang w:val="fi-FI"/>
        </w:rPr>
        <w:t>kuuluvat oppilaitosten, kuntien, hyvinvointialueiden tai muun julkisen palvelujärjestelmän vastuulle</w:t>
      </w:r>
      <w:r>
        <w:rPr>
          <w:rFonts w:ascii="Atkinson Hyperlegible Next Ligh" w:hAnsi="Atkinson Hyperlegible Next Ligh"/>
          <w:lang w:val="fi-FI"/>
        </w:rPr>
        <w:t>.</w:t>
      </w:r>
    </w:p>
    <w:p w14:paraId="33B11352" w14:textId="77777777" w:rsidR="00E030B6" w:rsidRPr="00E030B6" w:rsidRDefault="00E030B6" w:rsidP="00E030B6">
      <w:pPr>
        <w:pStyle w:val="Luettelokappale"/>
        <w:ind w:left="1080"/>
        <w:jc w:val="both"/>
        <w:rPr>
          <w:rFonts w:ascii="Atkinson Hyperlegible Next Ligh" w:hAnsi="Atkinson Hyperlegible Next Ligh"/>
          <w:lang w:val="fi-FI"/>
        </w:rPr>
      </w:pPr>
    </w:p>
    <w:p w14:paraId="7F58DD7C" w14:textId="77777777" w:rsidR="00CD54AF" w:rsidRPr="00AA3BA7" w:rsidRDefault="00CD54AF" w:rsidP="00CD54AF">
      <w:pPr>
        <w:pStyle w:val="Luettelokappale"/>
        <w:numPr>
          <w:ilvl w:val="0"/>
          <w:numId w:val="2"/>
        </w:numPr>
        <w:rPr>
          <w:rFonts w:ascii="Atkinson Hyperlegible Next Ligh" w:hAnsi="Atkinson Hyperlegible Next Ligh"/>
          <w:b/>
          <w:lang w:val="fi-FI"/>
        </w:rPr>
      </w:pPr>
      <w:r w:rsidRPr="00AA3BA7">
        <w:rPr>
          <w:rFonts w:ascii="Atkinson Hyperlegible Next Ligh" w:hAnsi="Atkinson Hyperlegible Next Ligh"/>
          <w:b/>
          <w:lang w:val="fi-FI"/>
        </w:rPr>
        <w:t>Perustelut</w:t>
      </w:r>
    </w:p>
    <w:p w14:paraId="0F35D87C" w14:textId="41ECF20D" w:rsidR="00CD54AF" w:rsidRPr="00AA3BA7" w:rsidRDefault="00CD54AF" w:rsidP="0066135F">
      <w:pPr>
        <w:pStyle w:val="Luettelokappale"/>
        <w:jc w:val="both"/>
        <w:rPr>
          <w:rFonts w:ascii="Atkinson Hyperlegible Next Ligh" w:hAnsi="Atkinson Hyperlegible Next Ligh"/>
          <w:lang w:val="fi-FI"/>
        </w:rPr>
      </w:pPr>
      <w:r w:rsidRPr="00AA3BA7">
        <w:rPr>
          <w:rFonts w:ascii="Atkinson Hyperlegible Next Ligh" w:hAnsi="Atkinson Hyperlegible Next Ligh"/>
          <w:lang w:val="fi-FI"/>
        </w:rPr>
        <w:t>Hak</w:t>
      </w:r>
      <w:r w:rsidR="005D0FB1">
        <w:rPr>
          <w:rFonts w:ascii="Atkinson Hyperlegible Next Ligh" w:hAnsi="Atkinson Hyperlegible Next Ligh"/>
          <w:lang w:val="fi-FI"/>
        </w:rPr>
        <w:t>emuksessa</w:t>
      </w:r>
      <w:r w:rsidRPr="00AA3BA7">
        <w:rPr>
          <w:rFonts w:ascii="Atkinson Hyperlegible Next Ligh" w:hAnsi="Atkinson Hyperlegible Next Ligh"/>
          <w:lang w:val="fi-FI"/>
        </w:rPr>
        <w:t xml:space="preserve"> tulee perustella, miten apuraha tukee </w:t>
      </w:r>
      <w:r w:rsidR="00853BE9">
        <w:rPr>
          <w:rFonts w:ascii="Atkinson Hyperlegible Next Ligh" w:hAnsi="Atkinson Hyperlegible Next Ligh"/>
          <w:lang w:val="fi-FI"/>
        </w:rPr>
        <w:t>hakijan</w:t>
      </w:r>
      <w:r w:rsidRPr="00AA3BA7">
        <w:rPr>
          <w:rFonts w:ascii="Atkinson Hyperlegible Next Ligh" w:hAnsi="Atkinson Hyperlegible Next Ligh"/>
          <w:lang w:val="fi-FI"/>
        </w:rPr>
        <w:t xml:space="preserve"> arkea ja osallisuutta, edistää yhdenvertaisuutta</w:t>
      </w:r>
      <w:r w:rsidR="00FB5962">
        <w:rPr>
          <w:rFonts w:ascii="Atkinson Hyperlegible Next Ligh" w:hAnsi="Atkinson Hyperlegible Next Ligh"/>
          <w:lang w:val="fi-FI"/>
        </w:rPr>
        <w:t>, vähentää yksinäisyyttä</w:t>
      </w:r>
      <w:r w:rsidRPr="00AA3BA7">
        <w:rPr>
          <w:rFonts w:ascii="Atkinson Hyperlegible Next Ligh" w:hAnsi="Atkinson Hyperlegible Next Ligh"/>
          <w:lang w:val="fi-FI"/>
        </w:rPr>
        <w:t xml:space="preserve"> tai parantaa mahdollisuuksia opinnoissa tai työllistymisessä. </w:t>
      </w:r>
      <w:r w:rsidR="001C3790" w:rsidRPr="00064944">
        <w:rPr>
          <w:rFonts w:ascii="Atkinson Hyperlegible Next Ligh" w:hAnsi="Atkinson Hyperlegible Next Ligh"/>
          <w:lang w:val="fi-FI"/>
        </w:rPr>
        <w:t>Hakemukseen voi liittää hakijan tuntevan tahon suosituksen.</w:t>
      </w:r>
      <w:r w:rsidR="001C3790">
        <w:rPr>
          <w:rFonts w:ascii="Atkinson Hyperlegible Next Ligh" w:hAnsi="Atkinson Hyperlegible Next Ligh"/>
          <w:lang w:val="fi-FI"/>
        </w:rPr>
        <w:t xml:space="preserve"> </w:t>
      </w:r>
      <w:r w:rsidRPr="00AA3BA7">
        <w:rPr>
          <w:rFonts w:ascii="Atkinson Hyperlegible Next Ligh" w:hAnsi="Atkinson Hyperlegible Next Ligh"/>
          <w:lang w:val="fi-FI"/>
        </w:rPr>
        <w:t xml:space="preserve">Mikäli apurahaa </w:t>
      </w:r>
      <w:r w:rsidR="00FB5962">
        <w:rPr>
          <w:rFonts w:ascii="Atkinson Hyperlegible Next Ligh" w:hAnsi="Atkinson Hyperlegible Next Ligh"/>
          <w:lang w:val="fi-FI"/>
        </w:rPr>
        <w:t>haetaan</w:t>
      </w:r>
      <w:r w:rsidR="00857669">
        <w:rPr>
          <w:rFonts w:ascii="Atkinson Hyperlegible Next Ligh" w:hAnsi="Atkinson Hyperlegible Next Ligh"/>
          <w:lang w:val="fi-FI"/>
        </w:rPr>
        <w:t xml:space="preserve"> </w:t>
      </w:r>
      <w:r w:rsidRPr="00AA3BA7">
        <w:rPr>
          <w:rFonts w:ascii="Atkinson Hyperlegible Next Ligh" w:hAnsi="Atkinson Hyperlegible Next Ligh"/>
          <w:lang w:val="fi-FI"/>
        </w:rPr>
        <w:t>apuväline</w:t>
      </w:r>
      <w:r w:rsidR="00CC21C1">
        <w:rPr>
          <w:rFonts w:ascii="Atkinson Hyperlegible Next Ligh" w:hAnsi="Atkinson Hyperlegible Next Ligh"/>
          <w:lang w:val="fi-FI"/>
        </w:rPr>
        <w:t>en hankkimiseksi</w:t>
      </w:r>
      <w:r w:rsidRPr="00AA3BA7">
        <w:rPr>
          <w:rFonts w:ascii="Atkinson Hyperlegible Next Ligh" w:hAnsi="Atkinson Hyperlegible Next Ligh"/>
          <w:lang w:val="fi-FI"/>
        </w:rPr>
        <w:t xml:space="preserve">, tulee hakijan osoittaa, ettei hänelle ole myönnetty ko. välinettä julkisista varoista. Osoituksena käy esimerkiksi Kelan tai </w:t>
      </w:r>
      <w:r w:rsidR="009A1916">
        <w:rPr>
          <w:rFonts w:ascii="Atkinson Hyperlegible Next Ligh" w:hAnsi="Atkinson Hyperlegible Next Ligh"/>
          <w:lang w:val="fi-FI"/>
        </w:rPr>
        <w:t>hyvinvointialueen</w:t>
      </w:r>
      <w:r w:rsidR="000A73AB">
        <w:rPr>
          <w:rFonts w:ascii="Atkinson Hyperlegible Next Ligh" w:hAnsi="Atkinson Hyperlegible Next Ligh"/>
          <w:lang w:val="fi-FI"/>
        </w:rPr>
        <w:t xml:space="preserve"> päätös</w:t>
      </w:r>
      <w:r w:rsidRPr="00AA3BA7">
        <w:rPr>
          <w:rFonts w:ascii="Atkinson Hyperlegible Next Ligh" w:hAnsi="Atkinson Hyperlegible Next Ligh"/>
          <w:lang w:val="fi-FI"/>
        </w:rPr>
        <w:t>.</w:t>
      </w:r>
    </w:p>
    <w:p w14:paraId="1FBEB908" w14:textId="77777777" w:rsidR="00075971" w:rsidRPr="00AA3BA7" w:rsidRDefault="00075971" w:rsidP="0066135F">
      <w:pPr>
        <w:pStyle w:val="Luettelokappale"/>
        <w:jc w:val="both"/>
        <w:rPr>
          <w:rFonts w:ascii="Atkinson Hyperlegible Next Ligh" w:hAnsi="Atkinson Hyperlegible Next Ligh"/>
          <w:lang w:val="fi-FI"/>
        </w:rPr>
      </w:pPr>
    </w:p>
    <w:p w14:paraId="2E63BC16" w14:textId="250DDE47" w:rsidR="00F27E10" w:rsidRPr="00064944" w:rsidRDefault="00075971" w:rsidP="00064944">
      <w:pPr>
        <w:pStyle w:val="Luettelokappale"/>
        <w:jc w:val="both"/>
        <w:rPr>
          <w:rFonts w:ascii="Atkinson Hyperlegible Next Ligh" w:hAnsi="Atkinson Hyperlegible Next Ligh"/>
          <w:lang w:val="fi-FI"/>
        </w:rPr>
      </w:pPr>
      <w:r w:rsidRPr="00AA3BA7">
        <w:rPr>
          <w:rFonts w:ascii="Atkinson Hyperlegible Next Ligh" w:hAnsi="Atkinson Hyperlegible Next Ligh"/>
          <w:lang w:val="fi-FI"/>
        </w:rPr>
        <w:t>Mikäli apurahaa haetaan tietotekniikan hankkimiseen, on tärkeää perustella, miksi ja miten haettava teknologia edistää hakijan osallisuutta, op</w:t>
      </w:r>
      <w:r w:rsidR="00BC1300">
        <w:rPr>
          <w:rFonts w:ascii="Atkinson Hyperlegible Next Ligh" w:hAnsi="Atkinson Hyperlegible Next Ligh"/>
          <w:lang w:val="fi-FI"/>
        </w:rPr>
        <w:t>pimista</w:t>
      </w:r>
      <w:r w:rsidRPr="00AA3BA7">
        <w:rPr>
          <w:rFonts w:ascii="Atkinson Hyperlegible Next Ligh" w:hAnsi="Atkinson Hyperlegible Next Ligh"/>
          <w:lang w:val="fi-FI"/>
        </w:rPr>
        <w:t xml:space="preserve"> tai työllistymistä. Perusteluissa on hyvä tuoda esiin tietotekniikan erityisluonne liittyen hakijan vammaan tai sairauteen.</w:t>
      </w:r>
      <w:r w:rsidR="00064944">
        <w:rPr>
          <w:rFonts w:ascii="Atkinson Hyperlegible Next Ligh" w:hAnsi="Atkinson Hyperlegible Next Ligh"/>
          <w:lang w:val="fi-FI"/>
        </w:rPr>
        <w:t xml:space="preserve"> </w:t>
      </w:r>
    </w:p>
    <w:p w14:paraId="45354705" w14:textId="77777777" w:rsidR="00CD54AF" w:rsidRPr="00AA3BA7" w:rsidRDefault="00CD54AF" w:rsidP="00CD54AF">
      <w:pPr>
        <w:pStyle w:val="Luettelokappale"/>
        <w:rPr>
          <w:rFonts w:ascii="Atkinson Hyperlegible Next Ligh" w:hAnsi="Atkinson Hyperlegible Next Ligh"/>
          <w:lang w:val="fi-FI"/>
        </w:rPr>
      </w:pPr>
    </w:p>
    <w:p w14:paraId="27F25A04" w14:textId="77777777" w:rsidR="00CD54AF" w:rsidRPr="00AA3BA7" w:rsidRDefault="00CD54AF" w:rsidP="00CD54AF">
      <w:pPr>
        <w:pStyle w:val="Luettelokappale"/>
        <w:numPr>
          <w:ilvl w:val="0"/>
          <w:numId w:val="2"/>
        </w:numPr>
        <w:rPr>
          <w:rFonts w:ascii="Atkinson Hyperlegible Next Ligh" w:hAnsi="Atkinson Hyperlegible Next Ligh"/>
          <w:b/>
          <w:lang w:val="fi-FI"/>
        </w:rPr>
      </w:pPr>
      <w:r w:rsidRPr="00AA3BA7">
        <w:rPr>
          <w:rFonts w:ascii="Atkinson Hyperlegible Next Ligh" w:hAnsi="Atkinson Hyperlegible Next Ligh"/>
          <w:b/>
          <w:lang w:val="fi-FI"/>
        </w:rPr>
        <w:t>Apurahojen määrä</w:t>
      </w:r>
    </w:p>
    <w:p w14:paraId="5DBEE04E" w14:textId="270F9BAC" w:rsidR="0098669A" w:rsidRDefault="00064944" w:rsidP="00730930">
      <w:pPr>
        <w:pStyle w:val="Luettelokappale"/>
        <w:jc w:val="both"/>
        <w:rPr>
          <w:rFonts w:ascii="Atkinson Hyperlegible Next Ligh" w:hAnsi="Atkinson Hyperlegible Next Ligh"/>
          <w:lang w:val="fi-FI"/>
        </w:rPr>
      </w:pPr>
      <w:r>
        <w:rPr>
          <w:rFonts w:ascii="Atkinson Hyperlegible Next Ligh" w:hAnsi="Atkinson Hyperlegible Next Ligh"/>
          <w:lang w:val="fi-FI"/>
        </w:rPr>
        <w:t>Y</w:t>
      </w:r>
      <w:r w:rsidR="00CD54AF" w:rsidRPr="00AA3BA7">
        <w:rPr>
          <w:rFonts w:ascii="Atkinson Hyperlegible Next Ligh" w:hAnsi="Atkinson Hyperlegible Next Ligh"/>
          <w:lang w:val="fi-FI"/>
        </w:rPr>
        <w:t>hdelle</w:t>
      </w:r>
      <w:r w:rsidR="00E1470C" w:rsidRPr="00AA3BA7">
        <w:rPr>
          <w:rFonts w:ascii="Atkinson Hyperlegible Next Ligh" w:hAnsi="Atkinson Hyperlegible Next Ligh"/>
          <w:lang w:val="fi-FI"/>
        </w:rPr>
        <w:t xml:space="preserve"> h</w:t>
      </w:r>
      <w:r>
        <w:rPr>
          <w:rFonts w:ascii="Atkinson Hyperlegible Next Ligh" w:hAnsi="Atkinson Hyperlegible Next Ligh"/>
          <w:lang w:val="fi-FI"/>
        </w:rPr>
        <w:t>akijalle</w:t>
      </w:r>
      <w:r w:rsidR="00E1470C" w:rsidRPr="00AA3BA7">
        <w:rPr>
          <w:rFonts w:ascii="Atkinson Hyperlegible Next Ligh" w:hAnsi="Atkinson Hyperlegible Next Ligh"/>
          <w:lang w:val="fi-FI"/>
        </w:rPr>
        <w:t xml:space="preserve"> myönnet</w:t>
      </w:r>
      <w:r>
        <w:rPr>
          <w:rFonts w:ascii="Atkinson Hyperlegible Next Ligh" w:hAnsi="Atkinson Hyperlegible Next Ligh"/>
          <w:lang w:val="fi-FI"/>
        </w:rPr>
        <w:t>yn</w:t>
      </w:r>
      <w:r w:rsidR="00E1470C" w:rsidRPr="00AA3BA7">
        <w:rPr>
          <w:rFonts w:ascii="Atkinson Hyperlegible Next Ligh" w:hAnsi="Atkinson Hyperlegible Next Ligh"/>
          <w:lang w:val="fi-FI"/>
        </w:rPr>
        <w:t xml:space="preserve"> apuraha</w:t>
      </w:r>
      <w:r>
        <w:rPr>
          <w:rFonts w:ascii="Atkinson Hyperlegible Next Ligh" w:hAnsi="Atkinson Hyperlegible Next Ligh"/>
          <w:lang w:val="fi-FI"/>
        </w:rPr>
        <w:t>n suuruus</w:t>
      </w:r>
      <w:r w:rsidR="00E1470C" w:rsidRPr="00AA3BA7">
        <w:rPr>
          <w:rFonts w:ascii="Atkinson Hyperlegible Next Ligh" w:hAnsi="Atkinson Hyperlegible Next Ligh"/>
          <w:lang w:val="fi-FI"/>
        </w:rPr>
        <w:t xml:space="preserve"> </w:t>
      </w:r>
      <w:r>
        <w:rPr>
          <w:rFonts w:ascii="Atkinson Hyperlegible Next Ligh" w:hAnsi="Atkinson Hyperlegible Next Ligh"/>
          <w:lang w:val="fi-FI"/>
        </w:rPr>
        <w:t xml:space="preserve">on tyypillisesti </w:t>
      </w:r>
      <w:r w:rsidR="000414A1">
        <w:rPr>
          <w:rFonts w:ascii="Atkinson Hyperlegible Next Ligh" w:hAnsi="Atkinson Hyperlegible Next Ligh"/>
          <w:lang w:val="fi-FI"/>
        </w:rPr>
        <w:t>korkeintaan noin</w:t>
      </w:r>
      <w:r w:rsidR="00A05585">
        <w:rPr>
          <w:rFonts w:ascii="Atkinson Hyperlegible Next Ligh" w:hAnsi="Atkinson Hyperlegible Next Ligh"/>
          <w:lang w:val="fi-FI"/>
        </w:rPr>
        <w:t xml:space="preserve"> 1000 euroa</w:t>
      </w:r>
      <w:r w:rsidR="00E1470C" w:rsidRPr="00AA3BA7">
        <w:rPr>
          <w:rFonts w:ascii="Atkinson Hyperlegible Next Ligh" w:hAnsi="Atkinson Hyperlegible Next Ligh"/>
          <w:lang w:val="fi-FI"/>
        </w:rPr>
        <w:t>. Apuraha voidaan myöntää myös ryhmälle tai esimerkiksi joukkueelle, jolloin kokonaissumma voi olla suurempi.</w:t>
      </w:r>
      <w:r w:rsidR="00730930">
        <w:rPr>
          <w:rFonts w:ascii="Atkinson Hyperlegible Next Ligh" w:hAnsi="Atkinson Hyperlegible Next Ligh"/>
          <w:lang w:val="fi-FI"/>
        </w:rPr>
        <w:t xml:space="preserve"> </w:t>
      </w:r>
      <w:r w:rsidR="00730930" w:rsidRPr="00730930">
        <w:rPr>
          <w:rFonts w:ascii="Atkinson Hyperlegible Next Ligh" w:hAnsi="Atkinson Hyperlegible Next Ligh"/>
          <w:lang w:val="fi-FI"/>
        </w:rPr>
        <w:t>Apurahaa voidaan myöntää enintään hakemuksessa ilmoitettu euromäärä.</w:t>
      </w:r>
    </w:p>
    <w:p w14:paraId="05ABA1B4" w14:textId="77777777" w:rsidR="00730930" w:rsidRPr="00730930" w:rsidRDefault="00730930" w:rsidP="00730930">
      <w:pPr>
        <w:pStyle w:val="Luettelokappale"/>
        <w:jc w:val="both"/>
        <w:rPr>
          <w:rFonts w:ascii="Atkinson Hyperlegible Next Ligh" w:hAnsi="Atkinson Hyperlegible Next Ligh"/>
          <w:lang w:val="fi-FI"/>
        </w:rPr>
      </w:pPr>
    </w:p>
    <w:p w14:paraId="7EAFF616" w14:textId="77777777" w:rsidR="00E1470C" w:rsidRPr="00AA3BA7" w:rsidRDefault="0098669A" w:rsidP="00E1470C">
      <w:pPr>
        <w:pStyle w:val="Luettelokappale"/>
        <w:numPr>
          <w:ilvl w:val="0"/>
          <w:numId w:val="2"/>
        </w:numPr>
        <w:rPr>
          <w:rFonts w:ascii="Atkinson Hyperlegible Next Ligh" w:hAnsi="Atkinson Hyperlegible Next Ligh"/>
          <w:b/>
          <w:lang w:val="fi-FI"/>
        </w:rPr>
      </w:pPr>
      <w:r w:rsidRPr="00AA3BA7">
        <w:rPr>
          <w:rFonts w:ascii="Atkinson Hyperlegible Next Ligh" w:hAnsi="Atkinson Hyperlegible Next Ligh"/>
          <w:b/>
          <w:lang w:val="fi-FI"/>
        </w:rPr>
        <w:t>Hakijan tiedot</w:t>
      </w:r>
    </w:p>
    <w:p w14:paraId="3F809D75" w14:textId="53A7B335" w:rsidR="0098669A" w:rsidRPr="00AA3BA7" w:rsidRDefault="0098669A" w:rsidP="0066135F">
      <w:pPr>
        <w:pStyle w:val="Luettelokappale"/>
        <w:jc w:val="both"/>
        <w:rPr>
          <w:rFonts w:ascii="Atkinson Hyperlegible Next Ligh" w:hAnsi="Atkinson Hyperlegible Next Ligh"/>
          <w:lang w:val="fi-FI"/>
        </w:rPr>
      </w:pPr>
      <w:r w:rsidRPr="00AA3BA7">
        <w:rPr>
          <w:rFonts w:ascii="Atkinson Hyperlegible Next Ligh" w:hAnsi="Atkinson Hyperlegible Next Ligh"/>
          <w:lang w:val="fi-FI"/>
        </w:rPr>
        <w:t>Hakulomakkeessa on selvästi ja huolellisesti täytettävä sekä hakijan että mahdollisen huoltajan</w:t>
      </w:r>
      <w:r w:rsidR="00483C36">
        <w:rPr>
          <w:rFonts w:ascii="Atkinson Hyperlegible Next Ligh" w:hAnsi="Atkinson Hyperlegible Next Ligh"/>
          <w:lang w:val="fi-FI"/>
        </w:rPr>
        <w:t xml:space="preserve"> tai muun edustajan</w:t>
      </w:r>
      <w:r w:rsidRPr="00AA3BA7">
        <w:rPr>
          <w:rFonts w:ascii="Atkinson Hyperlegible Next Ligh" w:hAnsi="Atkinson Hyperlegible Next Ligh"/>
          <w:lang w:val="fi-FI"/>
        </w:rPr>
        <w:t xml:space="preserve"> henkilö- ja yhteystiedot. Säätiö on pääsääntöisesti yhteydessä hakijaan sähköpostitse ja/tai puhelimitse. </w:t>
      </w:r>
    </w:p>
    <w:p w14:paraId="442567E5" w14:textId="77777777" w:rsidR="0098669A" w:rsidRPr="00AA3BA7" w:rsidRDefault="0098669A" w:rsidP="0098669A">
      <w:pPr>
        <w:pStyle w:val="Luettelokappale"/>
        <w:rPr>
          <w:rFonts w:ascii="Atkinson Hyperlegible Next Ligh" w:hAnsi="Atkinson Hyperlegible Next Ligh"/>
          <w:lang w:val="fi-FI"/>
        </w:rPr>
      </w:pPr>
    </w:p>
    <w:p w14:paraId="6A0FA696" w14:textId="77777777" w:rsidR="0098669A" w:rsidRPr="00AA3BA7" w:rsidRDefault="0098669A" w:rsidP="0098669A">
      <w:pPr>
        <w:pStyle w:val="Luettelokappale"/>
        <w:numPr>
          <w:ilvl w:val="0"/>
          <w:numId w:val="2"/>
        </w:numPr>
        <w:rPr>
          <w:rFonts w:ascii="Atkinson Hyperlegible Next Ligh" w:hAnsi="Atkinson Hyperlegible Next Ligh"/>
          <w:b/>
          <w:lang w:val="fi-FI"/>
        </w:rPr>
      </w:pPr>
      <w:r w:rsidRPr="00AA3BA7">
        <w:rPr>
          <w:rFonts w:ascii="Atkinson Hyperlegible Next Ligh" w:hAnsi="Atkinson Hyperlegible Next Ligh"/>
          <w:b/>
          <w:lang w:val="fi-FI"/>
        </w:rPr>
        <w:t>Hakuajat ja päätös apurahan saamisesta</w:t>
      </w:r>
    </w:p>
    <w:p w14:paraId="3A4AAF85" w14:textId="3926EC26" w:rsidR="0098669A" w:rsidRPr="00FB5962" w:rsidRDefault="0098669A" w:rsidP="00FB5962">
      <w:pPr>
        <w:pStyle w:val="Luettelokappale"/>
        <w:jc w:val="both"/>
        <w:rPr>
          <w:rFonts w:ascii="Atkinson Hyperlegible Next Ligh" w:hAnsi="Atkinson Hyperlegible Next Ligh"/>
          <w:lang w:val="fi-FI"/>
        </w:rPr>
      </w:pPr>
      <w:r w:rsidRPr="00AA3BA7">
        <w:rPr>
          <w:rFonts w:ascii="Atkinson Hyperlegible Next Ligh" w:hAnsi="Atkinson Hyperlegible Next Ligh"/>
          <w:lang w:val="fi-FI"/>
        </w:rPr>
        <w:t xml:space="preserve">Apurahoja voi hakea kaksi kertaa vuodessa. Kevään hakuaika </w:t>
      </w:r>
      <w:r w:rsidR="00483C36">
        <w:rPr>
          <w:rFonts w:ascii="Atkinson Hyperlegible Next Ligh" w:hAnsi="Atkinson Hyperlegible Next Ligh"/>
          <w:lang w:val="fi-FI"/>
        </w:rPr>
        <w:t>on huhtikuussa</w:t>
      </w:r>
      <w:r w:rsidRPr="00AA3BA7">
        <w:rPr>
          <w:rFonts w:ascii="Atkinson Hyperlegible Next Ligh" w:hAnsi="Atkinson Hyperlegible Next Ligh"/>
          <w:lang w:val="fi-FI"/>
        </w:rPr>
        <w:t xml:space="preserve"> ja syksyn hakuaik</w:t>
      </w:r>
      <w:r w:rsidR="00483C36">
        <w:rPr>
          <w:rFonts w:ascii="Atkinson Hyperlegible Next Ligh" w:hAnsi="Atkinson Hyperlegible Next Ligh"/>
          <w:lang w:val="fi-FI"/>
        </w:rPr>
        <w:t>a lokakuussa.</w:t>
      </w:r>
      <w:r w:rsidRPr="00AA3BA7">
        <w:rPr>
          <w:rFonts w:ascii="Atkinson Hyperlegible Next Ligh" w:hAnsi="Atkinson Hyperlegible Next Ligh"/>
          <w:lang w:val="fi-FI"/>
        </w:rPr>
        <w:t xml:space="preserve"> </w:t>
      </w:r>
      <w:r w:rsidR="00973986">
        <w:rPr>
          <w:rFonts w:ascii="Atkinson Hyperlegible Next Ligh" w:hAnsi="Atkinson Hyperlegible Next Ligh"/>
          <w:lang w:val="fi-FI"/>
        </w:rPr>
        <w:t xml:space="preserve">Tarkat hakuajat julkaistaan Vamlasin verkkosivuilla. </w:t>
      </w:r>
      <w:r w:rsidRPr="00AA3BA7">
        <w:rPr>
          <w:rFonts w:ascii="Atkinson Hyperlegible Next Ligh" w:hAnsi="Atkinson Hyperlegible Next Ligh"/>
          <w:lang w:val="fi-FI"/>
        </w:rPr>
        <w:t xml:space="preserve">Säätiö voi pyytää hakijalta lisäselvityksiä hakemukseen. </w:t>
      </w:r>
      <w:r w:rsidR="00626362" w:rsidRPr="00626362">
        <w:rPr>
          <w:rFonts w:ascii="Atkinson Hyperlegible Next Ligh" w:hAnsi="Atkinson Hyperlegible Next Ligh"/>
          <w:lang w:val="fi-FI"/>
        </w:rPr>
        <w:t>Vamlasin</w:t>
      </w:r>
      <w:r w:rsidRPr="00626362">
        <w:rPr>
          <w:rFonts w:ascii="Atkinson Hyperlegible Next Ligh" w:hAnsi="Atkinson Hyperlegible Next Ligh"/>
          <w:lang w:val="fi-FI"/>
        </w:rPr>
        <w:t xml:space="preserve"> hallitus tekee päätöksen apurahatoimikunnan esityksestä</w:t>
      </w:r>
      <w:r w:rsidR="00DB65C3">
        <w:rPr>
          <w:rFonts w:ascii="Atkinson Hyperlegible Next Ligh" w:hAnsi="Atkinson Hyperlegible Next Ligh"/>
          <w:lang w:val="fi-FI"/>
        </w:rPr>
        <w:t xml:space="preserve"> kokonaisharkinnan ja määrärahojen puitteissa</w:t>
      </w:r>
      <w:r w:rsidRPr="00626362">
        <w:rPr>
          <w:rFonts w:ascii="Atkinson Hyperlegible Next Ligh" w:hAnsi="Atkinson Hyperlegible Next Ligh"/>
          <w:lang w:val="fi-FI"/>
        </w:rPr>
        <w:t xml:space="preserve"> hakuajan päättymistä seuraavassa kokouksessa.</w:t>
      </w:r>
      <w:r w:rsidR="00626362" w:rsidRPr="00626362">
        <w:rPr>
          <w:rFonts w:ascii="Atkinson Hyperlegible Next Ligh" w:hAnsi="Atkinson Hyperlegible Next Ligh"/>
          <w:lang w:val="fi-FI"/>
        </w:rPr>
        <w:t xml:space="preserve"> Hallitus käsittelee hakemukset anonyymisti.</w:t>
      </w:r>
      <w:r w:rsidRPr="00626362">
        <w:rPr>
          <w:rFonts w:ascii="Atkinson Hyperlegible Next Ligh" w:hAnsi="Atkinson Hyperlegible Next Ligh"/>
          <w:lang w:val="fi-FI"/>
        </w:rPr>
        <w:t xml:space="preserve"> </w:t>
      </w:r>
      <w:r w:rsidR="00626362">
        <w:rPr>
          <w:rFonts w:ascii="Atkinson Hyperlegible Next Ligh" w:hAnsi="Atkinson Hyperlegible Next Ligh"/>
          <w:lang w:val="fi-FI"/>
        </w:rPr>
        <w:t>Hakijoille</w:t>
      </w:r>
      <w:r w:rsidRPr="00626362">
        <w:rPr>
          <w:rFonts w:ascii="Atkinson Hyperlegible Next Ligh" w:hAnsi="Atkinson Hyperlegible Next Ligh"/>
          <w:lang w:val="fi-FI"/>
        </w:rPr>
        <w:t xml:space="preserve"> ilmoitetaan </w:t>
      </w:r>
      <w:r w:rsidR="00DE338C">
        <w:rPr>
          <w:rFonts w:ascii="Atkinson Hyperlegible Next Ligh" w:hAnsi="Atkinson Hyperlegible Next Ligh"/>
          <w:lang w:val="fi-FI"/>
        </w:rPr>
        <w:t xml:space="preserve">mahdollisimman pian </w:t>
      </w:r>
      <w:r w:rsidRPr="00626362">
        <w:rPr>
          <w:rFonts w:ascii="Atkinson Hyperlegible Next Ligh" w:hAnsi="Atkinson Hyperlegible Next Ligh"/>
          <w:lang w:val="fi-FI"/>
        </w:rPr>
        <w:t>kokouksen jälkeen sähköpostitse t</w:t>
      </w:r>
      <w:r w:rsidR="00DE338C">
        <w:rPr>
          <w:rFonts w:ascii="Atkinson Hyperlegible Next Ligh" w:hAnsi="Atkinson Hyperlegible Next Ligh"/>
          <w:lang w:val="fi-FI"/>
        </w:rPr>
        <w:t>ehdystä</w:t>
      </w:r>
      <w:r w:rsidRPr="00626362">
        <w:rPr>
          <w:rFonts w:ascii="Atkinson Hyperlegible Next Ligh" w:hAnsi="Atkinson Hyperlegible Next Ligh"/>
          <w:lang w:val="fi-FI"/>
        </w:rPr>
        <w:t xml:space="preserve"> päätöksestä.</w:t>
      </w:r>
      <w:r w:rsidR="00483C36" w:rsidRPr="00626362">
        <w:rPr>
          <w:rFonts w:ascii="Atkinson Hyperlegible Next Ligh" w:hAnsi="Atkinson Hyperlegible Next Ligh"/>
          <w:lang w:val="fi-FI"/>
        </w:rPr>
        <w:t xml:space="preserve"> Säätiö ei perustele</w:t>
      </w:r>
      <w:r w:rsidR="00510AA1">
        <w:rPr>
          <w:rFonts w:ascii="Atkinson Hyperlegible Next Ligh" w:hAnsi="Atkinson Hyperlegible Next Ligh"/>
          <w:lang w:val="fi-FI"/>
        </w:rPr>
        <w:t xml:space="preserve"> kielteisiä</w:t>
      </w:r>
      <w:r w:rsidR="00483C36" w:rsidRPr="00626362">
        <w:rPr>
          <w:rFonts w:ascii="Atkinson Hyperlegible Next Ligh" w:hAnsi="Atkinson Hyperlegible Next Ligh"/>
          <w:lang w:val="fi-FI"/>
        </w:rPr>
        <w:t xml:space="preserve"> </w:t>
      </w:r>
      <w:r w:rsidR="00626362" w:rsidRPr="00626362">
        <w:rPr>
          <w:rFonts w:ascii="Atkinson Hyperlegible Next Ligh" w:hAnsi="Atkinson Hyperlegible Next Ligh"/>
          <w:lang w:val="fi-FI"/>
        </w:rPr>
        <w:t>apurahapäätöksiä.</w:t>
      </w:r>
    </w:p>
    <w:sectPr w:rsidR="0098669A" w:rsidRPr="00FB5962">
      <w:headerReference w:type="default" r:id="rId11"/>
      <w:pgSz w:w="12240" w:h="15840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366E1" w14:textId="77777777" w:rsidR="00A46BB4" w:rsidRDefault="00A46BB4" w:rsidP="00AA3BA7">
      <w:pPr>
        <w:spacing w:after="0" w:line="240" w:lineRule="auto"/>
      </w:pPr>
      <w:r>
        <w:separator/>
      </w:r>
    </w:p>
  </w:endnote>
  <w:endnote w:type="continuationSeparator" w:id="0">
    <w:p w14:paraId="2A1BB921" w14:textId="77777777" w:rsidR="00A46BB4" w:rsidRDefault="00A46BB4" w:rsidP="00AA3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tkinson Hyperlegible Next Ligh">
    <w:panose1 w:val="00000000000000000000"/>
    <w:charset w:val="00"/>
    <w:family w:val="auto"/>
    <w:pitch w:val="variable"/>
    <w:sig w:usb0="A000006F" w:usb1="0000600A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6590F" w14:textId="77777777" w:rsidR="00A46BB4" w:rsidRDefault="00A46BB4" w:rsidP="00AA3BA7">
      <w:pPr>
        <w:spacing w:after="0" w:line="240" w:lineRule="auto"/>
      </w:pPr>
      <w:r>
        <w:separator/>
      </w:r>
    </w:p>
  </w:footnote>
  <w:footnote w:type="continuationSeparator" w:id="0">
    <w:p w14:paraId="263E6651" w14:textId="77777777" w:rsidR="00A46BB4" w:rsidRDefault="00A46BB4" w:rsidP="00AA3B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3FD74" w14:textId="0894C9E5" w:rsidR="00AA3BA7" w:rsidRPr="00AA3BA7" w:rsidRDefault="00AA3BA7" w:rsidP="00AA3BA7">
    <w:pPr>
      <w:pStyle w:val="Yltunniste"/>
      <w:jc w:val="right"/>
      <w:rPr>
        <w:rFonts w:ascii="Atkinson Hyperlegible Next Ligh" w:hAnsi="Atkinson Hyperlegible Next Lig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47BF2"/>
    <w:multiLevelType w:val="hybridMultilevel"/>
    <w:tmpl w:val="88801468"/>
    <w:lvl w:ilvl="0" w:tplc="040B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" w15:restartNumberingAfterBreak="0">
    <w:nsid w:val="2EF05800"/>
    <w:multiLevelType w:val="hybridMultilevel"/>
    <w:tmpl w:val="7CBEE338"/>
    <w:lvl w:ilvl="0" w:tplc="040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D307917"/>
    <w:multiLevelType w:val="hybridMultilevel"/>
    <w:tmpl w:val="0B4CE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0B7766"/>
    <w:multiLevelType w:val="hybridMultilevel"/>
    <w:tmpl w:val="7AFA58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391022">
    <w:abstractNumId w:val="3"/>
  </w:num>
  <w:num w:numId="2" w16cid:durableId="175776986">
    <w:abstractNumId w:val="2"/>
  </w:num>
  <w:num w:numId="3" w16cid:durableId="1893230389">
    <w:abstractNumId w:val="0"/>
  </w:num>
  <w:num w:numId="4" w16cid:durableId="1401177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54AF"/>
    <w:rsid w:val="00033DCB"/>
    <w:rsid w:val="000414A1"/>
    <w:rsid w:val="0006301F"/>
    <w:rsid w:val="00064944"/>
    <w:rsid w:val="00064A6C"/>
    <w:rsid w:val="00070421"/>
    <w:rsid w:val="00075971"/>
    <w:rsid w:val="000A49A7"/>
    <w:rsid w:val="000A53A1"/>
    <w:rsid w:val="000A73AB"/>
    <w:rsid w:val="000B699A"/>
    <w:rsid w:val="000E178E"/>
    <w:rsid w:val="000E4496"/>
    <w:rsid w:val="00132C74"/>
    <w:rsid w:val="0013647A"/>
    <w:rsid w:val="001C11BA"/>
    <w:rsid w:val="001C3790"/>
    <w:rsid w:val="001C7BD1"/>
    <w:rsid w:val="002342F7"/>
    <w:rsid w:val="00245482"/>
    <w:rsid w:val="00245D74"/>
    <w:rsid w:val="00254CB3"/>
    <w:rsid w:val="002941A1"/>
    <w:rsid w:val="002A18AB"/>
    <w:rsid w:val="002A5670"/>
    <w:rsid w:val="002C1045"/>
    <w:rsid w:val="002D4606"/>
    <w:rsid w:val="002E01FA"/>
    <w:rsid w:val="002E4F76"/>
    <w:rsid w:val="0031129A"/>
    <w:rsid w:val="0034298B"/>
    <w:rsid w:val="00347E55"/>
    <w:rsid w:val="00391151"/>
    <w:rsid w:val="003A462B"/>
    <w:rsid w:val="004058B5"/>
    <w:rsid w:val="004829AD"/>
    <w:rsid w:val="00483C36"/>
    <w:rsid w:val="004B531F"/>
    <w:rsid w:val="004C7A1D"/>
    <w:rsid w:val="004D099C"/>
    <w:rsid w:val="004E11E6"/>
    <w:rsid w:val="00504702"/>
    <w:rsid w:val="005077D0"/>
    <w:rsid w:val="00510AA1"/>
    <w:rsid w:val="00541592"/>
    <w:rsid w:val="00571ED0"/>
    <w:rsid w:val="005D0FB1"/>
    <w:rsid w:val="00626362"/>
    <w:rsid w:val="0066135F"/>
    <w:rsid w:val="006718E5"/>
    <w:rsid w:val="006A36D0"/>
    <w:rsid w:val="006C023D"/>
    <w:rsid w:val="006E000A"/>
    <w:rsid w:val="00715C51"/>
    <w:rsid w:val="00730930"/>
    <w:rsid w:val="00737023"/>
    <w:rsid w:val="007F2118"/>
    <w:rsid w:val="00835F20"/>
    <w:rsid w:val="00853A03"/>
    <w:rsid w:val="00853BE9"/>
    <w:rsid w:val="00857669"/>
    <w:rsid w:val="008E7BF5"/>
    <w:rsid w:val="008E7DC3"/>
    <w:rsid w:val="00943D38"/>
    <w:rsid w:val="00973986"/>
    <w:rsid w:val="0098669A"/>
    <w:rsid w:val="009A1916"/>
    <w:rsid w:val="009B0CFD"/>
    <w:rsid w:val="009E2753"/>
    <w:rsid w:val="00A05585"/>
    <w:rsid w:val="00A46BB4"/>
    <w:rsid w:val="00A4724F"/>
    <w:rsid w:val="00AA3BA7"/>
    <w:rsid w:val="00AF170B"/>
    <w:rsid w:val="00B43237"/>
    <w:rsid w:val="00B45B39"/>
    <w:rsid w:val="00BB0DF1"/>
    <w:rsid w:val="00BC1300"/>
    <w:rsid w:val="00C15198"/>
    <w:rsid w:val="00C4181F"/>
    <w:rsid w:val="00C8013D"/>
    <w:rsid w:val="00C972CF"/>
    <w:rsid w:val="00CA19F7"/>
    <w:rsid w:val="00CC21C1"/>
    <w:rsid w:val="00CC6F51"/>
    <w:rsid w:val="00CD54AF"/>
    <w:rsid w:val="00CF1171"/>
    <w:rsid w:val="00D1177B"/>
    <w:rsid w:val="00D14260"/>
    <w:rsid w:val="00D14DAD"/>
    <w:rsid w:val="00D16F56"/>
    <w:rsid w:val="00D322D0"/>
    <w:rsid w:val="00D36030"/>
    <w:rsid w:val="00D62C93"/>
    <w:rsid w:val="00D749BB"/>
    <w:rsid w:val="00DB65C3"/>
    <w:rsid w:val="00DD3FB4"/>
    <w:rsid w:val="00DE338C"/>
    <w:rsid w:val="00E01FDE"/>
    <w:rsid w:val="00E030B6"/>
    <w:rsid w:val="00E1399D"/>
    <w:rsid w:val="00E1470C"/>
    <w:rsid w:val="00E16529"/>
    <w:rsid w:val="00E2057D"/>
    <w:rsid w:val="00E62F0B"/>
    <w:rsid w:val="00E67B4A"/>
    <w:rsid w:val="00E96333"/>
    <w:rsid w:val="00EC7B44"/>
    <w:rsid w:val="00F27E10"/>
    <w:rsid w:val="00F50DBF"/>
    <w:rsid w:val="00FB5962"/>
    <w:rsid w:val="00FC4E2C"/>
    <w:rsid w:val="00FD7959"/>
    <w:rsid w:val="00FE3C7F"/>
    <w:rsid w:val="098DE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712222"/>
  <w15:docId w15:val="{F851E28B-6AEA-4841-B8E2-44E4950E1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CD54AF"/>
    <w:pPr>
      <w:ind w:left="720"/>
      <w:contextualSpacing/>
    </w:pPr>
  </w:style>
  <w:style w:type="paragraph" w:styleId="Yltunniste">
    <w:name w:val="header"/>
    <w:basedOn w:val="Normaali"/>
    <w:link w:val="YltunnisteChar"/>
    <w:uiPriority w:val="99"/>
    <w:unhideWhenUsed/>
    <w:rsid w:val="00AA3B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AA3BA7"/>
  </w:style>
  <w:style w:type="paragraph" w:styleId="Alatunniste">
    <w:name w:val="footer"/>
    <w:basedOn w:val="Normaali"/>
    <w:link w:val="AlatunnisteChar"/>
    <w:uiPriority w:val="99"/>
    <w:unhideWhenUsed/>
    <w:rsid w:val="00AA3B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AA3B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E4BD2EC337F37C49ABF487172011BDCE" ma:contentTypeVersion="11" ma:contentTypeDescription="Luo uusi asiakirja." ma:contentTypeScope="" ma:versionID="fbb660bec02f5ead97b1d50c301db222">
  <xsd:schema xmlns:xsd="http://www.w3.org/2001/XMLSchema" xmlns:xs="http://www.w3.org/2001/XMLSchema" xmlns:p="http://schemas.microsoft.com/office/2006/metadata/properties" xmlns:ns2="f3195cc5-6e37-4c9f-b525-d8c12a09ead9" xmlns:ns3="761e564f-a04e-4f98-8bef-d235f2d9b185" targetNamespace="http://schemas.microsoft.com/office/2006/metadata/properties" ma:root="true" ma:fieldsID="f4f0fd01d95e85a0016a4f50075a1af1" ns2:_="" ns3:_="">
    <xsd:import namespace="f3195cc5-6e37-4c9f-b525-d8c12a09ead9"/>
    <xsd:import namespace="761e564f-a04e-4f98-8bef-d235f2d9b1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95cc5-6e37-4c9f-b525-d8c12a09ea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uvien tunnisteet" ma:readOnly="false" ma:fieldId="{5cf76f15-5ced-4ddc-b409-7134ff3c332f}" ma:taxonomyMulti="true" ma:sspId="288a44a1-fb07-444b-8ce5-e9332be97f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1e564f-a04e-4f98-8bef-d235f2d9b1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ad94db2-a913-458b-ac3a-25a2b6706948}" ma:internalName="TaxCatchAll" ma:showField="CatchAllData" ma:web="761e564f-a04e-4f98-8bef-d235f2d9b1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1e564f-a04e-4f98-8bef-d235f2d9b185" xsi:nil="true"/>
    <lcf76f155ced4ddcb4097134ff3c332f xmlns="f3195cc5-6e37-4c9f-b525-d8c12a09ead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63C07C-5409-4DF0-8319-B3ED21DD61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195cc5-6e37-4c9f-b525-d8c12a09ead9"/>
    <ds:schemaRef ds:uri="761e564f-a04e-4f98-8bef-d235f2d9b1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73D4C6-D905-4A0E-AB1B-4599DF974D85}">
  <ds:schemaRefs>
    <ds:schemaRef ds:uri="http://schemas.microsoft.com/office/2006/metadata/properties"/>
    <ds:schemaRef ds:uri="http://schemas.microsoft.com/office/infopath/2007/PartnerControls"/>
    <ds:schemaRef ds:uri="761e564f-a04e-4f98-8bef-d235f2d9b185"/>
    <ds:schemaRef ds:uri="f3195cc5-6e37-4c9f-b525-d8c12a09ead9"/>
  </ds:schemaRefs>
</ds:datastoreItem>
</file>

<file path=customXml/itemProps3.xml><?xml version="1.0" encoding="utf-8"?>
<ds:datastoreItem xmlns:ds="http://schemas.openxmlformats.org/officeDocument/2006/customXml" ds:itemID="{E64E907E-A1D1-451B-9193-CA833B1769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476</Words>
  <Characters>3862</Characters>
  <Application>Microsoft Office Word</Application>
  <DocSecurity>0</DocSecurity>
  <Lines>32</Lines>
  <Paragraphs>8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Pauliina Lampinen</dc:creator>
  <cp:lastModifiedBy>Markus Söderlund</cp:lastModifiedBy>
  <cp:revision>38</cp:revision>
  <dcterms:created xsi:type="dcterms:W3CDTF">2026-10-02T11:46:00Z</dcterms:created>
  <dcterms:modified xsi:type="dcterms:W3CDTF">2026-10-06T08:38:00Z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0x010100E4BD2EC337F37C49ABF487172011BDCE</vt:lpwstr>
  </property>
  <property fmtid="{D5CDD505-2E9C-101B-9397-08002B2CF9AE}" pid="3" name="MediaServiceImageTags">
    <vt:lpwstr/>
  </property>
  <property fmtid="{D5CDD505-2E9C-101B-9397-08002B2CF9AE}" pid="4" name="docLang">
    <vt:lpwstr>fi</vt:lpwstr>
  </property>
</Properties>
</file>